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2B" w:rsidRPr="00EC3D34" w:rsidRDefault="00C2102B" w:rsidP="00EC3D34">
      <w:pPr>
        <w:pStyle w:val="a3"/>
        <w:shd w:val="clear" w:color="auto" w:fill="FFFFFF"/>
        <w:jc w:val="center"/>
      </w:pPr>
      <w:r w:rsidRPr="00EC3D34">
        <w:rPr>
          <w:sz w:val="54"/>
          <w:szCs w:val="54"/>
        </w:rPr>
        <w:t xml:space="preserve">Оферта регулярных </w:t>
      </w:r>
      <w:proofErr w:type="spellStart"/>
      <w:r w:rsidRPr="00EC3D34">
        <w:rPr>
          <w:sz w:val="54"/>
          <w:szCs w:val="54"/>
        </w:rPr>
        <w:t>платежеи</w:t>
      </w:r>
      <w:proofErr w:type="spellEnd"/>
      <w:r w:rsidRPr="00EC3D34">
        <w:rPr>
          <w:sz w:val="54"/>
          <w:szCs w:val="54"/>
        </w:rPr>
        <w:t>̆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СОГЛАШЕНИЕ О ПРЕДОСТАВЛЕНИИ ФИЗИЧЕСКИМ ЛИЦАМ ВОЗМОЖНОСТИ ОПЛАТЫ УСЛУГ </w:t>
      </w:r>
      <w:r w:rsidR="00A94694" w:rsidRPr="00EC3D34">
        <w:t xml:space="preserve">ООО «Страховая компания «Кредит Европа </w:t>
      </w:r>
      <w:proofErr w:type="spellStart"/>
      <w:r w:rsidR="00A94694" w:rsidRPr="00EC3D34">
        <w:t>Лайф</w:t>
      </w:r>
      <w:proofErr w:type="spellEnd"/>
      <w:r w:rsidR="00A94694" w:rsidRPr="00EC3D34">
        <w:t xml:space="preserve">» </w:t>
      </w:r>
      <w:r w:rsidRPr="00EC3D34">
        <w:rPr>
          <w:b/>
          <w:bCs/>
        </w:rPr>
        <w:t xml:space="preserve">ПОСРЕДСТВОМ РЕГУЛЯРНЫХ АВТОМАТИЧЕСКИХ ПЕРЕВОДОВ ДЕНЕЖНЫХ СРЕДСТВ. </w:t>
      </w:r>
    </w:p>
    <w:p w:rsidR="00C2102B" w:rsidRPr="00EC3D34" w:rsidRDefault="0004541E" w:rsidP="00EC3D34">
      <w:pPr>
        <w:pStyle w:val="a3"/>
        <w:shd w:val="clear" w:color="auto" w:fill="FFFFFF"/>
        <w:jc w:val="both"/>
      </w:pPr>
      <w:r w:rsidRPr="00090841">
        <w:t xml:space="preserve">ООО «Страховая компания «Кредит Европа </w:t>
      </w:r>
      <w:proofErr w:type="spellStart"/>
      <w:r w:rsidRPr="00090841">
        <w:t>Лайф</w:t>
      </w:r>
      <w:proofErr w:type="spellEnd"/>
      <w:r w:rsidRPr="00090841">
        <w:t>» з​</w:t>
      </w:r>
      <w:r w:rsidRPr="00090841">
        <w:t>зарегистрированное</w:t>
      </w:r>
      <w:r w:rsidRPr="00090841">
        <w:t xml:space="preserve"> по адресу </w:t>
      </w:r>
      <w:r>
        <w:rPr>
          <w:rFonts w:ascii="pt_sansregular" w:hAnsi="pt_sansregular"/>
          <w:color w:val="000000"/>
          <w:shd w:val="clear" w:color="auto" w:fill="FFFFFF"/>
        </w:rPr>
        <w:t>117534, г. Москва, ул. Кировоградская, д. 23А, корп. 1, этаж 2, помещение 32,</w:t>
      </w:r>
      <w:r w:rsidRPr="00090841">
        <w:t xml:space="preserve"> ОГРН 5077746427941, в лице Генерального директора </w:t>
      </w:r>
      <w:r>
        <w:t>Буслаева С.В.</w:t>
      </w:r>
      <w:r w:rsidRPr="00090841">
        <w:t xml:space="preserve"> ​</w:t>
      </w:r>
      <w:r w:rsidRPr="00090841">
        <w:t>действующего</w:t>
      </w:r>
      <w:r w:rsidRPr="00090841">
        <w:t xml:space="preserve"> на основании Устава,​ именуемое в </w:t>
      </w:r>
      <w:r w:rsidRPr="00090841">
        <w:t>дальнейшем</w:t>
      </w:r>
      <w:bookmarkStart w:id="0" w:name="_GoBack"/>
      <w:bookmarkEnd w:id="0"/>
      <w:r w:rsidRPr="00090841">
        <w:t xml:space="preserve"> Страховщик,</w:t>
      </w:r>
      <w:r w:rsidR="00C2102B" w:rsidRPr="00EC3D34">
        <w:t xml:space="preserve"> предлагает </w:t>
      </w:r>
      <w:r w:rsidR="00A94694" w:rsidRPr="00EC3D34">
        <w:t>Страхователям</w:t>
      </w:r>
      <w:r w:rsidR="00C2102B" w:rsidRPr="00EC3D34">
        <w:t xml:space="preserve"> воспользоваться Сервисом «Рекуррентные списания» и заключить настоящее соглашение (далее — Соглашение), являющееся дополнением к Договору</w:t>
      </w:r>
      <w:r w:rsidR="00A94694" w:rsidRPr="00EC3D34">
        <w:t xml:space="preserve"> страхования</w:t>
      </w:r>
      <w:r w:rsidR="00C2102B" w:rsidRPr="00EC3D34">
        <w:t xml:space="preserve"> и </w:t>
      </w:r>
      <w:r w:rsidR="00315B9A" w:rsidRPr="00EC3D34">
        <w:t>дополнительно</w:t>
      </w:r>
      <w:r w:rsidR="00C2102B" w:rsidRPr="00EC3D34">
        <w:t xml:space="preserve"> определ</w:t>
      </w:r>
      <w:r w:rsidR="00315B9A" w:rsidRPr="00EC3D34">
        <w:t xml:space="preserve">ят </w:t>
      </w:r>
      <w:r w:rsidR="00C2102B" w:rsidRPr="00EC3D34">
        <w:t>поряд</w:t>
      </w:r>
      <w:r w:rsidR="00315B9A" w:rsidRPr="00EC3D34">
        <w:t>ок</w:t>
      </w:r>
      <w:r w:rsidR="00C2102B" w:rsidRPr="00EC3D34">
        <w:t xml:space="preserve"> расчетов по Договору. </w:t>
      </w:r>
      <w:r w:rsidR="00315B9A" w:rsidRPr="00EC3D34">
        <w:t xml:space="preserve">Страхователь </w:t>
      </w:r>
      <w:r w:rsidR="00C2102B" w:rsidRPr="00EC3D34">
        <w:t xml:space="preserve">безусловно соглашается с настоящим Соглашением пользования сервисом </w:t>
      </w:r>
      <w:proofErr w:type="spellStart"/>
      <w:r w:rsidR="00C2102B" w:rsidRPr="00EC3D34">
        <w:t>путём</w:t>
      </w:r>
      <w:proofErr w:type="spellEnd"/>
      <w:r w:rsidR="00C2102B" w:rsidRPr="00EC3D34">
        <w:t xml:space="preserve"> совершения конклюдентных </w:t>
      </w:r>
      <w:proofErr w:type="spellStart"/>
      <w:r w:rsidR="00C2102B" w:rsidRPr="00EC3D34">
        <w:t>действии</w:t>
      </w:r>
      <w:proofErr w:type="spellEnd"/>
      <w:r w:rsidR="00C2102B" w:rsidRPr="00EC3D34">
        <w:t xml:space="preserve">̆ по подключению Сервиса «Рекуррентные списания» в момент принятия </w:t>
      </w:r>
      <w:r w:rsidR="00315B9A" w:rsidRPr="00EC3D34">
        <w:t>Страхователем</w:t>
      </w:r>
      <w:r w:rsidR="00C2102B" w:rsidRPr="00EC3D34">
        <w:t xml:space="preserve"> настоящего соглашения пользования сервисом и выполнения </w:t>
      </w:r>
      <w:proofErr w:type="spellStart"/>
      <w:r w:rsidR="00C2102B" w:rsidRPr="00EC3D34">
        <w:t>действии</w:t>
      </w:r>
      <w:proofErr w:type="spellEnd"/>
      <w:r w:rsidR="00C2102B" w:rsidRPr="00EC3D34">
        <w:t xml:space="preserve">̆ по активации Сервиса «Рекуррентные списания».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ТЕРМИНЫ И ОПРЕДЕЛЕНИЯ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Сервис «Рекуррентные списания» </w:t>
      </w:r>
      <w:r w:rsidRPr="00EC3D34">
        <w:t xml:space="preserve">— сервис по осуществлению регулярных автоматических переводов денежных средств с </w:t>
      </w:r>
      <w:proofErr w:type="spellStart"/>
      <w:r w:rsidRPr="00EC3D34">
        <w:t>Банковскои</w:t>
      </w:r>
      <w:proofErr w:type="spellEnd"/>
      <w:r w:rsidRPr="00EC3D34">
        <w:t xml:space="preserve">̆ карты Держателя в пользу </w:t>
      </w:r>
      <w:r w:rsidR="00315B9A" w:rsidRPr="00EC3D34">
        <w:t xml:space="preserve">Страховщика </w:t>
      </w:r>
      <w:r w:rsidRPr="00EC3D34">
        <w:t xml:space="preserve">за предоставляемые </w:t>
      </w:r>
      <w:r w:rsidR="00315B9A" w:rsidRPr="00EC3D34">
        <w:t>Страховщиком</w:t>
      </w:r>
      <w:r w:rsidRPr="00EC3D34">
        <w:t xml:space="preserve"> услуги по Договор</w:t>
      </w:r>
      <w:r w:rsidR="00315B9A" w:rsidRPr="00EC3D34">
        <w:t>у страхования</w:t>
      </w:r>
      <w:r w:rsidRPr="00EC3D34">
        <w:t xml:space="preserve"> на основании заранее данного акцепта Держателя карты, в соответствии с тарифами и опциями по Договору.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Договор – </w:t>
      </w:r>
      <w:r w:rsidR="00312BD3" w:rsidRPr="00EC3D34">
        <w:t xml:space="preserve">договор </w:t>
      </w:r>
      <w:proofErr w:type="gramStart"/>
      <w:r w:rsidR="00312BD3" w:rsidRPr="00EC3D34">
        <w:t>Страхования</w:t>
      </w:r>
      <w:r w:rsidRPr="00EC3D34">
        <w:t>,​</w:t>
      </w:r>
      <w:proofErr w:type="gramEnd"/>
      <w:r w:rsidRPr="00EC3D34">
        <w:t xml:space="preserve"> заключенн</w:t>
      </w:r>
      <w:r w:rsidR="00312BD3" w:rsidRPr="00EC3D34">
        <w:t>ый</w:t>
      </w:r>
      <w:r w:rsidRPr="00EC3D34">
        <w:t xml:space="preserve"> между </w:t>
      </w:r>
      <w:r w:rsidR="00315B9A" w:rsidRPr="00EC3D34">
        <w:t>Страхователем</w:t>
      </w:r>
      <w:r w:rsidRPr="00EC3D34">
        <w:t xml:space="preserve"> и </w:t>
      </w:r>
      <w:r w:rsidR="00315B9A" w:rsidRPr="00EC3D34">
        <w:t xml:space="preserve">Страховщиком </w:t>
      </w:r>
      <w:r w:rsidR="00312BD3" w:rsidRPr="00EC3D34">
        <w:t>на соответствующих условиях</w:t>
      </w:r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>Услуга</w:t>
      </w:r>
      <w:r w:rsidRPr="00EC3D34">
        <w:t xml:space="preserve">— предоставление </w:t>
      </w:r>
      <w:r w:rsidR="00312BD3" w:rsidRPr="00EC3D34">
        <w:t>Страховщик</w:t>
      </w:r>
      <w:r w:rsidRPr="00EC3D34">
        <w:t xml:space="preserve">ом услуги по </w:t>
      </w:r>
      <w:r w:rsidR="00312BD3" w:rsidRPr="00EC3D34">
        <w:t>страхованию.</w:t>
      </w:r>
      <w:r w:rsidRPr="00EC3D34">
        <w:t xml:space="preserve"> </w:t>
      </w:r>
    </w:p>
    <w:p w:rsidR="00312BD3" w:rsidRPr="00EC3D34" w:rsidRDefault="00315B9A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>Страхователь</w:t>
      </w:r>
      <w:r w:rsidR="00C2102B" w:rsidRPr="00EC3D34">
        <w:t xml:space="preserve">​— физическое лицо, заключившее Договор </w:t>
      </w:r>
      <w:r w:rsidRPr="00EC3D34">
        <w:t>страхования</w:t>
      </w:r>
      <w:r w:rsidR="00C2102B" w:rsidRPr="00EC3D34">
        <w:t>.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br/>
      </w:r>
      <w:r w:rsidRPr="00EC3D34">
        <w:rPr>
          <w:b/>
          <w:bCs/>
        </w:rPr>
        <w:t xml:space="preserve">Банк </w:t>
      </w:r>
      <w:r w:rsidRPr="00EC3D34">
        <w:t>– кредитная организация — ​</w:t>
      </w:r>
      <w:r w:rsidRPr="00EC3D34">
        <w:rPr>
          <w:sz w:val="22"/>
          <w:szCs w:val="22"/>
        </w:rPr>
        <w:t xml:space="preserve">АО «Тинькофф Банк» БИК:044525974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sz w:val="22"/>
          <w:szCs w:val="22"/>
        </w:rPr>
        <w:t xml:space="preserve">К/с:30101810145250000974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Запрос </w:t>
      </w:r>
      <w:r w:rsidRPr="00EC3D34">
        <w:t xml:space="preserve">– информационное сообщение, направляемое Банком в Банк-эмитент на перевод денежных средств с </w:t>
      </w:r>
      <w:proofErr w:type="spellStart"/>
      <w:r w:rsidRPr="00EC3D34">
        <w:t>Банковскои</w:t>
      </w:r>
      <w:proofErr w:type="spellEnd"/>
      <w:r w:rsidRPr="00EC3D34">
        <w:t xml:space="preserve">̆ карты в пользу </w:t>
      </w:r>
      <w:r w:rsidR="00312BD3" w:rsidRPr="00EC3D34">
        <w:t>Страховщика</w:t>
      </w:r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Банк-эмитент </w:t>
      </w:r>
      <w:r w:rsidRPr="00EC3D34">
        <w:t xml:space="preserve">— кредитная организация, осуществляющая выпуск Банковских карт, а также расчеты по операциям, совершаемым с использованием Банковских карт.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proofErr w:type="spellStart"/>
      <w:r w:rsidRPr="00EC3D34">
        <w:rPr>
          <w:b/>
          <w:bCs/>
        </w:rPr>
        <w:t>Процессинговыи</w:t>
      </w:r>
      <w:proofErr w:type="spellEnd"/>
      <w:r w:rsidRPr="00EC3D34">
        <w:rPr>
          <w:b/>
          <w:bCs/>
        </w:rPr>
        <w:t xml:space="preserve">̆ центр </w:t>
      </w:r>
      <w:r w:rsidRPr="00EC3D34">
        <w:t>— ​</w:t>
      </w:r>
      <w:r w:rsidRPr="00EC3D34">
        <w:rPr>
          <w:sz w:val="22"/>
          <w:szCs w:val="22"/>
        </w:rPr>
        <w:t xml:space="preserve">АО «Тинькофф Банк» БИК:044525974 К/с:30101810145250000974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Держатель карты </w:t>
      </w:r>
      <w:r w:rsidRPr="00EC3D34">
        <w:t xml:space="preserve">– физическое лицо, дающее распоряжение Банку-эмитенту на перевод денежных средств с </w:t>
      </w:r>
      <w:proofErr w:type="spellStart"/>
      <w:r w:rsidRPr="00EC3D34">
        <w:t>Банковскои</w:t>
      </w:r>
      <w:proofErr w:type="spellEnd"/>
      <w:r w:rsidRPr="00EC3D34">
        <w:t xml:space="preserve">̆ карты от имени </w:t>
      </w:r>
      <w:r w:rsidR="00315B9A" w:rsidRPr="00EC3D34">
        <w:t xml:space="preserve">Страхователя </w:t>
      </w:r>
      <w:r w:rsidRPr="00EC3D34">
        <w:t xml:space="preserve">в пользу </w:t>
      </w:r>
      <w:r w:rsidR="00315B9A" w:rsidRPr="00EC3D34">
        <w:t>Страховщика</w:t>
      </w:r>
      <w:r w:rsidRPr="00EC3D34">
        <w:t xml:space="preserve"> с помощью Сервиса «Рекуррентные списания».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lastRenderedPageBreak/>
        <w:t xml:space="preserve">Банковская карта </w:t>
      </w:r>
      <w:r w:rsidRPr="00EC3D34">
        <w:t xml:space="preserve">— расчетная или кредитная карта, эмитентом </w:t>
      </w:r>
      <w:proofErr w:type="spellStart"/>
      <w:r w:rsidRPr="00EC3D34">
        <w:t>которои</w:t>
      </w:r>
      <w:proofErr w:type="spellEnd"/>
      <w:r w:rsidRPr="00EC3D34">
        <w:t xml:space="preserve">̆ является Банк-эмитент, являющаяся инструментом безналичных расчетов, предназначенная для совершения Держателем карты операций с денежными средствами, находящимися на банковских счетах Держателя карты в Банке-эмитенте, или с денежными средствами, предоставленными Банком-эмитентом в кредит Держателю карты в соответствии с законодательством </w:t>
      </w:r>
      <w:proofErr w:type="spellStart"/>
      <w:r w:rsidRPr="00EC3D34">
        <w:t>Российскои</w:t>
      </w:r>
      <w:proofErr w:type="spellEnd"/>
      <w:r w:rsidRPr="00EC3D34">
        <w:t xml:space="preserve">̆ Федерации, а также договором банковского счета, или в пределах установленного лимита, в соответствии с условиями кредитного договора между Банком-эмитентом и Держателем карты, при условии, что такая расчетная или кредитная карта может быть использована Держателем карты для оплаты Услуг Поставщика. Оплата Услуг Поставщика в соответствии с настоящим Соглашением возможна Банковскими картами платежных систем VISA </w:t>
      </w:r>
      <w:proofErr w:type="spellStart"/>
      <w:r w:rsidRPr="00EC3D34">
        <w:t>International</w:t>
      </w:r>
      <w:proofErr w:type="spellEnd"/>
      <w:r w:rsidRPr="00EC3D34">
        <w:t xml:space="preserve">, </w:t>
      </w:r>
      <w:proofErr w:type="spellStart"/>
      <w:r w:rsidRPr="00EC3D34">
        <w:t>MasterCard</w:t>
      </w:r>
      <w:proofErr w:type="spellEnd"/>
      <w:r w:rsidRPr="00EC3D34">
        <w:t xml:space="preserve"> </w:t>
      </w:r>
      <w:proofErr w:type="spellStart"/>
      <w:r w:rsidRPr="00EC3D34">
        <w:t>International</w:t>
      </w:r>
      <w:proofErr w:type="spellEnd"/>
      <w:r w:rsidRPr="00EC3D34">
        <w:t xml:space="preserve">, зарегистрированными в соответствии с </w:t>
      </w:r>
      <w:proofErr w:type="spellStart"/>
      <w:r w:rsidRPr="00EC3D34">
        <w:t>действующим</w:t>
      </w:r>
      <w:proofErr w:type="spellEnd"/>
      <w:r w:rsidRPr="00EC3D34">
        <w:t xml:space="preserve"> законодательством </w:t>
      </w:r>
      <w:proofErr w:type="spellStart"/>
      <w:r w:rsidRPr="00EC3D34">
        <w:t>Российскои</w:t>
      </w:r>
      <w:proofErr w:type="spellEnd"/>
      <w:r w:rsidRPr="00EC3D34">
        <w:t xml:space="preserve">̆ Федерации. При этом возможность использования конкретных видов карт VISA </w:t>
      </w:r>
      <w:proofErr w:type="spellStart"/>
      <w:r w:rsidRPr="00EC3D34">
        <w:t>International</w:t>
      </w:r>
      <w:proofErr w:type="spellEnd"/>
      <w:r w:rsidRPr="00EC3D34">
        <w:t xml:space="preserve"> и </w:t>
      </w:r>
      <w:proofErr w:type="spellStart"/>
      <w:r w:rsidRPr="00EC3D34">
        <w:t>MasterCard</w:t>
      </w:r>
      <w:proofErr w:type="spellEnd"/>
      <w:r w:rsidRPr="00EC3D34">
        <w:t xml:space="preserve"> </w:t>
      </w:r>
      <w:proofErr w:type="spellStart"/>
      <w:r w:rsidRPr="00EC3D34">
        <w:t>International</w:t>
      </w:r>
      <w:proofErr w:type="spellEnd"/>
      <w:r w:rsidRPr="00EC3D34">
        <w:t xml:space="preserve"> </w:t>
      </w:r>
      <w:proofErr w:type="gramStart"/>
      <w:r w:rsidRPr="00EC3D34">
        <w:t>в устанавливает</w:t>
      </w:r>
      <w:proofErr w:type="gramEnd"/>
      <w:r w:rsidRPr="00EC3D34">
        <w:t xml:space="preserve"> Банк-эмитент.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Акцепт </w:t>
      </w:r>
      <w:r w:rsidR="00315B9A" w:rsidRPr="00EC3D34">
        <w:rPr>
          <w:b/>
          <w:bCs/>
        </w:rPr>
        <w:t>Страхователя</w:t>
      </w:r>
      <w:r w:rsidRPr="00EC3D34">
        <w:rPr>
          <w:b/>
          <w:bCs/>
        </w:rPr>
        <w:t xml:space="preserve"> </w:t>
      </w:r>
      <w:r w:rsidRPr="00EC3D34">
        <w:t xml:space="preserve">– безусловное соглашение </w:t>
      </w:r>
      <w:r w:rsidR="00315B9A" w:rsidRPr="00EC3D34">
        <w:t>Страхователя</w:t>
      </w:r>
      <w:r w:rsidRPr="00EC3D34">
        <w:t xml:space="preserve"> с условиями настоящего Соглашения. </w:t>
      </w:r>
    </w:p>
    <w:p w:rsidR="00C2102B" w:rsidRPr="00EC3D34" w:rsidRDefault="00C2102B" w:rsidP="00EC3D34">
      <w:pPr>
        <w:pStyle w:val="a3"/>
        <w:shd w:val="clear" w:color="auto" w:fill="FFFFFF"/>
        <w:jc w:val="both"/>
        <w:rPr>
          <w:b/>
          <w:bCs/>
        </w:rPr>
      </w:pPr>
      <w:proofErr w:type="spellStart"/>
      <w:r w:rsidRPr="00EC3D34">
        <w:rPr>
          <w:b/>
          <w:bCs/>
        </w:rPr>
        <w:t>Личныи</w:t>
      </w:r>
      <w:proofErr w:type="spellEnd"/>
      <w:r w:rsidRPr="00EC3D34">
        <w:rPr>
          <w:b/>
          <w:bCs/>
        </w:rPr>
        <w:t xml:space="preserve">̆ кабинет – раздел </w:t>
      </w:r>
      <w:proofErr w:type="spellStart"/>
      <w:r w:rsidRPr="00EC3D34">
        <w:rPr>
          <w:b/>
          <w:bCs/>
        </w:rPr>
        <w:t>Сайта</w:t>
      </w:r>
      <w:proofErr w:type="spellEnd"/>
      <w:r w:rsidRPr="00EC3D34">
        <w:rPr>
          <w:b/>
          <w:bCs/>
        </w:rPr>
        <w:t xml:space="preserve"> </w:t>
      </w:r>
      <w:r w:rsidR="00315B9A" w:rsidRPr="00EC3D34">
        <w:rPr>
          <w:b/>
          <w:bCs/>
        </w:rPr>
        <w:t>Страховщика</w:t>
      </w:r>
      <w:r w:rsidRPr="00EC3D34">
        <w:rPr>
          <w:b/>
          <w:bCs/>
        </w:rPr>
        <w:t xml:space="preserve">, </w:t>
      </w:r>
      <w:proofErr w:type="spellStart"/>
      <w:r w:rsidRPr="00EC3D34">
        <w:rPr>
          <w:b/>
          <w:bCs/>
        </w:rPr>
        <w:t>защищенныи</w:t>
      </w:r>
      <w:proofErr w:type="spellEnd"/>
      <w:r w:rsidRPr="00EC3D34">
        <w:rPr>
          <w:b/>
          <w:bCs/>
        </w:rPr>
        <w:t xml:space="preserve">̆ </w:t>
      </w:r>
      <w:proofErr w:type="spellStart"/>
      <w:r w:rsidRPr="00EC3D34">
        <w:rPr>
          <w:b/>
          <w:bCs/>
        </w:rPr>
        <w:t>системои</w:t>
      </w:r>
      <w:proofErr w:type="spellEnd"/>
      <w:r w:rsidRPr="00EC3D34">
        <w:rPr>
          <w:b/>
          <w:bCs/>
        </w:rPr>
        <w:t xml:space="preserve">̆ контроля доступа, </w:t>
      </w:r>
      <w:proofErr w:type="spellStart"/>
      <w:r w:rsidRPr="00EC3D34">
        <w:rPr>
          <w:b/>
          <w:bCs/>
        </w:rPr>
        <w:t>обеспечивающии</w:t>
      </w:r>
      <w:proofErr w:type="spellEnd"/>
      <w:r w:rsidRPr="00EC3D34">
        <w:rPr>
          <w:b/>
          <w:bCs/>
        </w:rPr>
        <w:t xml:space="preserve">̆ </w:t>
      </w:r>
      <w:r w:rsidR="00315B9A" w:rsidRPr="00EC3D34">
        <w:rPr>
          <w:b/>
          <w:bCs/>
        </w:rPr>
        <w:t>Страхователю</w:t>
      </w:r>
      <w:r w:rsidRPr="00EC3D34">
        <w:rPr>
          <w:b/>
          <w:bCs/>
        </w:rPr>
        <w:t xml:space="preserve"> </w:t>
      </w:r>
      <w:proofErr w:type="spellStart"/>
      <w:r w:rsidRPr="00EC3D34">
        <w:rPr>
          <w:b/>
          <w:bCs/>
        </w:rPr>
        <w:t>интерфейс</w:t>
      </w:r>
      <w:proofErr w:type="spellEnd"/>
      <w:r w:rsidRPr="00EC3D34">
        <w:rPr>
          <w:b/>
          <w:bCs/>
        </w:rPr>
        <w:t xml:space="preserve"> для </w:t>
      </w:r>
      <w:proofErr w:type="spellStart"/>
      <w:r w:rsidRPr="00EC3D34">
        <w:rPr>
          <w:b/>
          <w:bCs/>
        </w:rPr>
        <w:t>взаимодействия</w:t>
      </w:r>
      <w:proofErr w:type="spellEnd"/>
      <w:r w:rsidRPr="00EC3D34">
        <w:rPr>
          <w:b/>
          <w:bCs/>
        </w:rPr>
        <w:t xml:space="preserve"> с</w:t>
      </w:r>
      <w:r w:rsidR="00315B9A" w:rsidRPr="00EC3D34">
        <w:rPr>
          <w:b/>
          <w:bCs/>
        </w:rPr>
        <w:t xml:space="preserve">о Страховщиком </w:t>
      </w:r>
      <w:r w:rsidRPr="00EC3D34">
        <w:rPr>
          <w:b/>
          <w:bCs/>
        </w:rPr>
        <w:t xml:space="preserve">по Договору. </w:t>
      </w:r>
    </w:p>
    <w:p w:rsidR="00315B9A" w:rsidRPr="00EC3D34" w:rsidRDefault="00C2102B" w:rsidP="00EC3D34">
      <w:pPr>
        <w:pStyle w:val="a3"/>
        <w:shd w:val="clear" w:color="auto" w:fill="FFFFFF"/>
        <w:jc w:val="both"/>
      </w:pPr>
      <w:proofErr w:type="spellStart"/>
      <w:r w:rsidRPr="00EC3D34">
        <w:rPr>
          <w:b/>
          <w:bCs/>
        </w:rPr>
        <w:t>Сайт</w:t>
      </w:r>
      <w:proofErr w:type="spellEnd"/>
      <w:r w:rsidRPr="00EC3D34">
        <w:rPr>
          <w:b/>
          <w:bCs/>
        </w:rPr>
        <w:t xml:space="preserve"> </w:t>
      </w:r>
      <w:r w:rsidR="00312BD3" w:rsidRPr="00EC3D34">
        <w:rPr>
          <w:b/>
          <w:bCs/>
        </w:rPr>
        <w:t>Страховщика</w:t>
      </w:r>
      <w:r w:rsidR="00312BD3" w:rsidRPr="00EC3D34">
        <w:t xml:space="preserve"> </w:t>
      </w:r>
      <w:r w:rsidRPr="00EC3D34">
        <w:t xml:space="preserve">​— </w:t>
      </w:r>
      <w:proofErr w:type="spellStart"/>
      <w:r w:rsidRPr="00EC3D34">
        <w:t>сайт</w:t>
      </w:r>
      <w:proofErr w:type="spellEnd"/>
      <w:r w:rsidRPr="00EC3D34">
        <w:t xml:space="preserve">, </w:t>
      </w:r>
      <w:proofErr w:type="spellStart"/>
      <w:r w:rsidRPr="00EC3D34">
        <w:t>размещенныи</w:t>
      </w:r>
      <w:proofErr w:type="spellEnd"/>
      <w:r w:rsidRPr="00EC3D34">
        <w:t xml:space="preserve">̆ в сети Интернет по адресу: </w:t>
      </w:r>
      <w:proofErr w:type="spellStart"/>
      <w:r w:rsidR="00315B9A" w:rsidRPr="00EC3D34">
        <w:rPr>
          <w:lang w:val="en-US"/>
        </w:rPr>
        <w:t>crediteuropelife</w:t>
      </w:r>
      <w:proofErr w:type="spellEnd"/>
      <w:r w:rsidR="00315B9A" w:rsidRPr="00EC3D34">
        <w:t>.</w:t>
      </w:r>
      <w:proofErr w:type="spellStart"/>
      <w:r w:rsidR="00315B9A" w:rsidRPr="00EC3D34">
        <w:rPr>
          <w:lang w:val="en-US"/>
        </w:rPr>
        <w:t>ru</w:t>
      </w:r>
      <w:proofErr w:type="spellEnd"/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 </w:t>
      </w:r>
      <w:r w:rsidRPr="00EC3D34">
        <w:rPr>
          <w:b/>
          <w:bCs/>
        </w:rPr>
        <w:t xml:space="preserve">ОПИСАНИЕ СЕРВИСА «РЕКУРРЕНТНЫЕ СПИСАНИЯ» И СПОСОБ ЕГО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АКТИВАЦИИ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1.Сервис «Рекуррентные списания» позволяет </w:t>
      </w:r>
      <w:r w:rsidR="00315B9A" w:rsidRPr="00EC3D34">
        <w:t>Страхователю</w:t>
      </w:r>
      <w:r w:rsidRPr="00EC3D34">
        <w:t xml:space="preserve"> оплачивать Услуги </w:t>
      </w:r>
      <w:r w:rsidR="00315B9A" w:rsidRPr="00EC3D34">
        <w:t>Страховщика</w:t>
      </w:r>
      <w:r w:rsidRPr="00EC3D34">
        <w:t xml:space="preserve"> по Договору, </w:t>
      </w:r>
      <w:proofErr w:type="spellStart"/>
      <w:r w:rsidRPr="00EC3D34">
        <w:t>путём</w:t>
      </w:r>
      <w:proofErr w:type="spellEnd"/>
      <w:r w:rsidRPr="00EC3D34">
        <w:t xml:space="preserve"> регулярных автоматических переводов денежных средств в пользу </w:t>
      </w:r>
      <w:r w:rsidR="00315B9A" w:rsidRPr="00EC3D34">
        <w:t>Страховщика</w:t>
      </w:r>
      <w:r w:rsidRPr="00EC3D34">
        <w:t xml:space="preserve"> с Банковских карт. Активация (подключение) Сервиса «Рекуррентные списания» предполагает выполнение следующих </w:t>
      </w:r>
      <w:proofErr w:type="spellStart"/>
      <w:r w:rsidRPr="00EC3D34">
        <w:t>действии</w:t>
      </w:r>
      <w:proofErr w:type="spellEnd"/>
      <w:r w:rsidRPr="00EC3D34">
        <w:t xml:space="preserve">̆: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1.1 В Личном кабинете на </w:t>
      </w:r>
      <w:proofErr w:type="spellStart"/>
      <w:r w:rsidRPr="00EC3D34">
        <w:t>Сайте</w:t>
      </w:r>
      <w:proofErr w:type="spellEnd"/>
      <w:r w:rsidRPr="00EC3D34">
        <w:t xml:space="preserve"> </w:t>
      </w:r>
      <w:r w:rsidR="00315B9A" w:rsidRPr="00EC3D34">
        <w:t>Страховщика</w:t>
      </w:r>
      <w:r w:rsidRPr="00EC3D34">
        <w:t xml:space="preserve">, </w:t>
      </w:r>
      <w:r w:rsidR="00315B9A" w:rsidRPr="00EC3D34">
        <w:t>Страхователь</w:t>
      </w:r>
      <w:r w:rsidRPr="00EC3D34">
        <w:t xml:space="preserve"> выбирает раздел «Платежи», подраздел «Сделать платеж»; </w:t>
      </w:r>
      <w:r w:rsidR="00315B9A" w:rsidRPr="00EC3D34">
        <w:t>Страхователь</w:t>
      </w:r>
      <w:r w:rsidRPr="00EC3D34">
        <w:t xml:space="preserve"> выбирает оплату очередного платежа и ставит флажок напротив пункта «Подключить </w:t>
      </w:r>
      <w:proofErr w:type="spellStart"/>
      <w:r w:rsidRPr="00EC3D34">
        <w:t>Автоматическии</w:t>
      </w:r>
      <w:proofErr w:type="spellEnd"/>
      <w:r w:rsidRPr="00EC3D34">
        <w:t xml:space="preserve">̆ платеж», соглашаясь с настоящим Соглашением пользования Сервисом «Рекуррентные списания» и нажимает кнопку «Оплатить». Сервис «Рекуррентные списания» подключается только для </w:t>
      </w:r>
      <w:proofErr w:type="spellStart"/>
      <w:r w:rsidRPr="00EC3D34">
        <w:t>Банковскои</w:t>
      </w:r>
      <w:proofErr w:type="spellEnd"/>
      <w:r w:rsidRPr="00EC3D34">
        <w:t xml:space="preserve">̆ карты, </w:t>
      </w:r>
      <w:proofErr w:type="spellStart"/>
      <w:r w:rsidRPr="00EC3D34">
        <w:t>зарегистрированнои</w:t>
      </w:r>
      <w:proofErr w:type="spellEnd"/>
      <w:r w:rsidRPr="00EC3D34">
        <w:t xml:space="preserve">̆ Держателем карты.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1.2 Регистрация </w:t>
      </w:r>
      <w:proofErr w:type="spellStart"/>
      <w:r w:rsidRPr="00EC3D34">
        <w:t>Банковскои</w:t>
      </w:r>
      <w:proofErr w:type="spellEnd"/>
      <w:r w:rsidRPr="00EC3D34">
        <w:t xml:space="preserve">̆ карты: Держатель карты вводит на WEB-странице ввода платежных данных данные </w:t>
      </w:r>
      <w:proofErr w:type="spellStart"/>
      <w:r w:rsidRPr="00EC3D34">
        <w:t>своеи</w:t>
      </w:r>
      <w:proofErr w:type="spellEnd"/>
      <w:r w:rsidRPr="00EC3D34">
        <w:t xml:space="preserve">̆ </w:t>
      </w:r>
      <w:proofErr w:type="spellStart"/>
      <w:r w:rsidRPr="00EC3D34">
        <w:t>Банковскои</w:t>
      </w:r>
      <w:proofErr w:type="spellEnd"/>
      <w:r w:rsidRPr="00EC3D34">
        <w:t xml:space="preserve">̆ карты;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proofErr w:type="spellStart"/>
      <w:r w:rsidRPr="00EC3D34">
        <w:rPr>
          <w:b/>
          <w:bCs/>
        </w:rPr>
        <w:t>Действие</w:t>
      </w:r>
      <w:proofErr w:type="spellEnd"/>
      <w:r w:rsidRPr="00EC3D34">
        <w:rPr>
          <w:b/>
          <w:bCs/>
        </w:rPr>
        <w:t xml:space="preserve"> Сервиса «Рекуррентные списания»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2.1. После подключения Сервиса «Рекуррентные списания», с </w:t>
      </w:r>
      <w:proofErr w:type="spellStart"/>
      <w:r w:rsidRPr="00EC3D34">
        <w:t>Банковскои</w:t>
      </w:r>
      <w:proofErr w:type="spellEnd"/>
      <w:r w:rsidRPr="00EC3D34">
        <w:t xml:space="preserve">̆ карты будут осуществляться переводы денежных средств в сроки и размерах, необходимых для надлежащего исполнения обязанности </w:t>
      </w:r>
      <w:r w:rsidR="00315B9A" w:rsidRPr="00EC3D34">
        <w:t>Страхователя</w:t>
      </w:r>
      <w:r w:rsidRPr="00EC3D34">
        <w:t xml:space="preserve"> по Договору.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2.2. Непосредственное списание денежных средств осуществляет Банк-эмитент на </w:t>
      </w:r>
      <w:r w:rsidRPr="00EC3D34">
        <w:rPr>
          <w:b/>
          <w:bCs/>
        </w:rPr>
        <w:t xml:space="preserve">основании заранее данного согласия </w:t>
      </w:r>
      <w:r w:rsidR="00315B9A" w:rsidRPr="00EC3D34">
        <w:rPr>
          <w:b/>
          <w:bCs/>
        </w:rPr>
        <w:t xml:space="preserve">Страхователя </w:t>
      </w:r>
      <w:r w:rsidRPr="00EC3D34">
        <w:rPr>
          <w:b/>
          <w:bCs/>
        </w:rPr>
        <w:t>на подобное списание в сумме и в срок, указанные в Договоре</w:t>
      </w:r>
      <w:r w:rsidRPr="00EC3D34">
        <w:t xml:space="preserve">. Запрос на перевод денежных средств с указанием суммы </w:t>
      </w:r>
      <w:r w:rsidRPr="00EC3D34">
        <w:lastRenderedPageBreak/>
        <w:t xml:space="preserve">перевода в Банк-эмитент передается </w:t>
      </w:r>
      <w:r w:rsidRPr="00EC3D34">
        <w:rPr>
          <w:b/>
          <w:bCs/>
        </w:rPr>
        <w:t>Банком и Процессинговым центром в рамках заключенных с</w:t>
      </w:r>
      <w:r w:rsidR="00315B9A" w:rsidRPr="00EC3D34">
        <w:rPr>
          <w:b/>
          <w:bCs/>
        </w:rPr>
        <w:t>о</w:t>
      </w:r>
      <w:r w:rsidRPr="00EC3D34">
        <w:rPr>
          <w:b/>
          <w:bCs/>
        </w:rPr>
        <w:t xml:space="preserve"> </w:t>
      </w:r>
      <w:r w:rsidR="00315B9A" w:rsidRPr="00EC3D34">
        <w:rPr>
          <w:b/>
          <w:bCs/>
        </w:rPr>
        <w:t>Страховщиком</w:t>
      </w:r>
      <w:r w:rsidRPr="00EC3D34">
        <w:rPr>
          <w:b/>
          <w:bCs/>
        </w:rPr>
        <w:t xml:space="preserve"> соглашений.</w:t>
      </w:r>
      <w:r w:rsidRPr="00EC3D34">
        <w:t xml:space="preserve">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2.3. В один момент времени, у </w:t>
      </w:r>
      <w:r w:rsidR="00315B9A" w:rsidRPr="00EC3D34">
        <w:t>Страхователя</w:t>
      </w:r>
      <w:r w:rsidRPr="00EC3D34">
        <w:t xml:space="preserve"> может быть активирован (</w:t>
      </w:r>
      <w:proofErr w:type="spellStart"/>
      <w:r w:rsidRPr="00EC3D34">
        <w:t>подключён</w:t>
      </w:r>
      <w:proofErr w:type="spellEnd"/>
      <w:r w:rsidRPr="00EC3D34">
        <w:t xml:space="preserve">) Сервис «Рекуррентные списания» только по </w:t>
      </w:r>
      <w:proofErr w:type="spellStart"/>
      <w:r w:rsidRPr="00EC3D34">
        <w:t>однои</w:t>
      </w:r>
      <w:proofErr w:type="spellEnd"/>
      <w:r w:rsidRPr="00EC3D34">
        <w:t xml:space="preserve">̆ </w:t>
      </w:r>
      <w:proofErr w:type="spellStart"/>
      <w:r w:rsidRPr="00EC3D34">
        <w:t>Банковскои</w:t>
      </w:r>
      <w:proofErr w:type="spellEnd"/>
      <w:r w:rsidRPr="00EC3D34">
        <w:t xml:space="preserve">̆ карте </w:t>
      </w:r>
      <w:proofErr w:type="spellStart"/>
      <w:r w:rsidRPr="00EC3D34">
        <w:t>платёжнои</w:t>
      </w:r>
      <w:proofErr w:type="spellEnd"/>
      <w:r w:rsidRPr="00EC3D34">
        <w:t xml:space="preserve">̆ системы </w:t>
      </w:r>
      <w:proofErr w:type="spellStart"/>
      <w:r w:rsidRPr="00EC3D34">
        <w:t>Visa</w:t>
      </w:r>
      <w:proofErr w:type="spellEnd"/>
      <w:r w:rsidRPr="00EC3D34">
        <w:t xml:space="preserve"> (</w:t>
      </w:r>
      <w:proofErr w:type="spellStart"/>
      <w:r w:rsidRPr="00EC3D34">
        <w:t>Visa</w:t>
      </w:r>
      <w:proofErr w:type="spellEnd"/>
      <w:r w:rsidRPr="00EC3D34">
        <w:t xml:space="preserve"> Inc.), </w:t>
      </w:r>
      <w:proofErr w:type="spellStart"/>
      <w:r w:rsidRPr="00EC3D34">
        <w:t>MasterCard</w:t>
      </w:r>
      <w:proofErr w:type="spellEnd"/>
      <w:r w:rsidRPr="00EC3D34">
        <w:t xml:space="preserve"> или </w:t>
      </w:r>
      <w:proofErr w:type="spellStart"/>
      <w:r w:rsidRPr="00EC3D34">
        <w:t>Maestro</w:t>
      </w:r>
      <w:proofErr w:type="spellEnd"/>
      <w:r w:rsidRPr="00EC3D34">
        <w:t xml:space="preserve"> (</w:t>
      </w:r>
      <w:proofErr w:type="spellStart"/>
      <w:r w:rsidRPr="00EC3D34">
        <w:t>MasterCard</w:t>
      </w:r>
      <w:proofErr w:type="spellEnd"/>
      <w:r w:rsidRPr="00EC3D34">
        <w:t xml:space="preserve"> </w:t>
      </w:r>
      <w:proofErr w:type="spellStart"/>
      <w:r w:rsidRPr="00EC3D34">
        <w:t>International</w:t>
      </w:r>
      <w:proofErr w:type="spellEnd"/>
      <w:r w:rsidRPr="00EC3D34">
        <w:t xml:space="preserve"> Inc.).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2.4. </w:t>
      </w:r>
      <w:r w:rsidR="00E9709F" w:rsidRPr="00EC3D34">
        <w:t>Страховщик</w:t>
      </w:r>
      <w:r w:rsidRPr="00EC3D34">
        <w:t xml:space="preserve"> не хранит и не обрабатывает данные банковских карт </w:t>
      </w:r>
      <w:r w:rsidR="00E9709F" w:rsidRPr="00EC3D34">
        <w:t>Страхователей</w:t>
      </w:r>
      <w:r w:rsidRPr="00EC3D34">
        <w:t xml:space="preserve">, а также иные персональные данные </w:t>
      </w:r>
      <w:r w:rsidR="00E9709F" w:rsidRPr="00EC3D34">
        <w:t>Страхователей</w:t>
      </w:r>
      <w:r w:rsidRPr="00EC3D34">
        <w:t xml:space="preserve">, обеспечивая лишь запросы в </w:t>
      </w:r>
      <w:proofErr w:type="spellStart"/>
      <w:r w:rsidRPr="00EC3D34">
        <w:t>Процессинговыи</w:t>
      </w:r>
      <w:proofErr w:type="spellEnd"/>
      <w:r w:rsidRPr="00EC3D34">
        <w:t xml:space="preserve">̆ центр и Банк для повторного проведения операции по </w:t>
      </w:r>
      <w:proofErr w:type="spellStart"/>
      <w:r w:rsidRPr="00EC3D34">
        <w:t>банковскои</w:t>
      </w:r>
      <w:proofErr w:type="spellEnd"/>
      <w:r w:rsidRPr="00EC3D34">
        <w:t xml:space="preserve">̆ карте </w:t>
      </w:r>
      <w:r w:rsidR="00E9709F" w:rsidRPr="00EC3D34">
        <w:t>Страхователя</w:t>
      </w:r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2.5. </w:t>
      </w:r>
      <w:r w:rsidR="00E9709F" w:rsidRPr="00EC3D34">
        <w:t>Страховщик</w:t>
      </w:r>
      <w:r w:rsidRPr="00EC3D34">
        <w:t xml:space="preserve"> не гарантирует возможность проведения операций по </w:t>
      </w:r>
      <w:proofErr w:type="spellStart"/>
      <w:r w:rsidRPr="00EC3D34">
        <w:t>Банковскои</w:t>
      </w:r>
      <w:proofErr w:type="spellEnd"/>
      <w:r w:rsidRPr="00EC3D34">
        <w:t xml:space="preserve">̆ карте.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2.6. </w:t>
      </w:r>
      <w:r w:rsidR="00E9709F" w:rsidRPr="00EC3D34">
        <w:t>Страхователь</w:t>
      </w:r>
      <w:r w:rsidRPr="00EC3D34">
        <w:t xml:space="preserve"> гарантирует, что он является Держателем </w:t>
      </w:r>
      <w:proofErr w:type="spellStart"/>
      <w:r w:rsidRPr="00EC3D34">
        <w:t>банковскои</w:t>
      </w:r>
      <w:proofErr w:type="spellEnd"/>
      <w:r w:rsidRPr="00EC3D34">
        <w:t xml:space="preserve">̆ карты, осознанно, корректно и полностью вводит все требуемые реквизиты </w:t>
      </w:r>
      <w:proofErr w:type="spellStart"/>
      <w:r w:rsidRPr="00EC3D34">
        <w:t>Банковскои</w:t>
      </w:r>
      <w:proofErr w:type="spellEnd"/>
      <w:r w:rsidRPr="00EC3D34">
        <w:t xml:space="preserve">̆ карты при активации (подключении) Сервиса «Рекуррентные списания».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2.7. Совершение </w:t>
      </w:r>
      <w:proofErr w:type="spellStart"/>
      <w:r w:rsidRPr="00EC3D34">
        <w:t>действии</w:t>
      </w:r>
      <w:proofErr w:type="spellEnd"/>
      <w:r w:rsidRPr="00EC3D34">
        <w:t xml:space="preserve">̆, предусмотренных п. п.1.1.1. Соглашения признается аналогом </w:t>
      </w:r>
      <w:proofErr w:type="spellStart"/>
      <w:r w:rsidRPr="00EC3D34">
        <w:t>собственноручнои</w:t>
      </w:r>
      <w:proofErr w:type="spellEnd"/>
      <w:r w:rsidRPr="00EC3D34">
        <w:t xml:space="preserve">̆ подписи </w:t>
      </w:r>
      <w:r w:rsidR="00E9709F" w:rsidRPr="00EC3D34">
        <w:t>Страхователя</w:t>
      </w:r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2.8. Подключение Сервиса «Рекуррентные списания», в порядке, предусмотренном настоящим Соглашением пользования сервисом, осуществляется только при наличии </w:t>
      </w:r>
      <w:proofErr w:type="spellStart"/>
      <w:r w:rsidRPr="00EC3D34">
        <w:t>техническои</w:t>
      </w:r>
      <w:proofErr w:type="spellEnd"/>
      <w:r w:rsidRPr="00EC3D34">
        <w:t xml:space="preserve">̆ возможности </w:t>
      </w:r>
      <w:r w:rsidR="00E9709F" w:rsidRPr="00EC3D34">
        <w:t>Страховщика</w:t>
      </w:r>
      <w:r w:rsidRPr="00EC3D34">
        <w:t>, Процессингового центра, Банка, Банка-эмитента.</w:t>
      </w:r>
      <w:r w:rsidR="00E9709F" w:rsidRPr="00EC3D34">
        <w:t xml:space="preserve"> Страховщик</w:t>
      </w:r>
      <w:r w:rsidRPr="00EC3D34">
        <w:t xml:space="preserve">, </w:t>
      </w:r>
      <w:proofErr w:type="spellStart"/>
      <w:r w:rsidRPr="00EC3D34">
        <w:t>Процессинговыи</w:t>
      </w:r>
      <w:proofErr w:type="spellEnd"/>
      <w:r w:rsidRPr="00EC3D34">
        <w:t xml:space="preserve">̆ центр, Банк не несут ответственность за невозможность подключения Сервиса «Рекуррентные списания».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2.9. </w:t>
      </w:r>
      <w:r w:rsidR="00E9709F" w:rsidRPr="00EC3D34">
        <w:t>Страховщик</w:t>
      </w:r>
      <w:r w:rsidRPr="00EC3D34">
        <w:t xml:space="preserve"> имеет право вносить изменения в настоящее Соглашение пользования сервиса, заранее уведомив об этом </w:t>
      </w:r>
      <w:r w:rsidR="00E9709F" w:rsidRPr="00EC3D34">
        <w:t>Страхователя</w:t>
      </w:r>
      <w:r w:rsidRPr="00EC3D34">
        <w:t xml:space="preserve"> в </w:t>
      </w:r>
      <w:proofErr w:type="spellStart"/>
      <w:r w:rsidRPr="00EC3D34">
        <w:t>письменнои</w:t>
      </w:r>
      <w:proofErr w:type="spellEnd"/>
      <w:r w:rsidRPr="00EC3D34">
        <w:t xml:space="preserve">̆ форме либо иным доступным способом, в том числе путем сообщения на электронную почту, указанную в Договоре </w:t>
      </w:r>
      <w:r w:rsidR="00E9709F" w:rsidRPr="00EC3D34">
        <w:t>Страхователем</w:t>
      </w:r>
      <w:r w:rsidRPr="00EC3D34">
        <w:t xml:space="preserve">, либо </w:t>
      </w:r>
      <w:proofErr w:type="spellStart"/>
      <w:r w:rsidRPr="00EC3D34">
        <w:t>телефонограммои</w:t>
      </w:r>
      <w:proofErr w:type="spellEnd"/>
      <w:r w:rsidRPr="00EC3D34">
        <w:t xml:space="preserve">̆, либо размещением информации на </w:t>
      </w:r>
      <w:proofErr w:type="spellStart"/>
      <w:r w:rsidRPr="00EC3D34">
        <w:t>Веб-Сайте</w:t>
      </w:r>
      <w:proofErr w:type="spellEnd"/>
      <w:r w:rsidRPr="00EC3D34">
        <w:t xml:space="preserve"> </w:t>
      </w:r>
      <w:r w:rsidR="00E9709F" w:rsidRPr="00EC3D34">
        <w:t>Страховщика</w:t>
      </w:r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Отключение Сервиса «Рекуррентные списания»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3.1. Отключение (отказ) </w:t>
      </w:r>
      <w:r w:rsidR="00E9709F" w:rsidRPr="00EC3D34">
        <w:t>Страхователя</w:t>
      </w:r>
      <w:r w:rsidRPr="00EC3D34">
        <w:t xml:space="preserve"> от Сервиса «Рекуррентные списания» происходит: А) В «Личном кабинете» </w:t>
      </w:r>
      <w:r w:rsidR="00E9709F" w:rsidRPr="00EC3D34">
        <w:t>Страхователь</w:t>
      </w:r>
      <w:r w:rsidRPr="00EC3D34">
        <w:t xml:space="preserve"> выбирает раздел «Платежи», подраздел «Сделать платеж». Б) Нажимает кнопку «Отключить сервис «</w:t>
      </w:r>
      <w:proofErr w:type="spellStart"/>
      <w:r w:rsidRPr="00EC3D34">
        <w:t>Автоматическии</w:t>
      </w:r>
      <w:proofErr w:type="spellEnd"/>
      <w:r w:rsidRPr="00EC3D34">
        <w:t xml:space="preserve">̆ платеж». При этом денежные средства переведенные с </w:t>
      </w:r>
      <w:proofErr w:type="spellStart"/>
      <w:r w:rsidRPr="00EC3D34">
        <w:t>Банковскои</w:t>
      </w:r>
      <w:proofErr w:type="spellEnd"/>
      <w:r w:rsidRPr="00EC3D34">
        <w:t xml:space="preserve">̆ карты до отключения (отказа) </w:t>
      </w:r>
      <w:r w:rsidR="00E9709F" w:rsidRPr="00EC3D34">
        <w:t>Страхователя</w:t>
      </w:r>
      <w:r w:rsidRPr="00EC3D34">
        <w:t xml:space="preserve"> от Сервиса «Рекуррентные списания» за Услуги, </w:t>
      </w:r>
      <w:r w:rsidR="00E9709F" w:rsidRPr="00EC3D34">
        <w:t>Страхователю</w:t>
      </w:r>
      <w:r w:rsidRPr="00EC3D34">
        <w:t xml:space="preserve"> не возвращаются.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3.2. В случае недостаточности денежных средств на счете </w:t>
      </w:r>
      <w:proofErr w:type="spellStart"/>
      <w:r w:rsidRPr="00EC3D34">
        <w:t>Банковскои</w:t>
      </w:r>
      <w:proofErr w:type="spellEnd"/>
      <w:r w:rsidRPr="00EC3D34">
        <w:t xml:space="preserve">̆ карты для осуществления перевода </w:t>
      </w:r>
      <w:r w:rsidR="00E9709F" w:rsidRPr="00EC3D34">
        <w:t>Страховщик</w:t>
      </w:r>
      <w:r w:rsidRPr="00EC3D34">
        <w:t xml:space="preserve"> имеет право повторять запрос на списание с </w:t>
      </w:r>
      <w:proofErr w:type="spellStart"/>
      <w:r w:rsidRPr="00EC3D34">
        <w:t>Банковскои</w:t>
      </w:r>
      <w:proofErr w:type="spellEnd"/>
      <w:r w:rsidRPr="00EC3D34">
        <w:t xml:space="preserve">̆ карты денежных средств.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Ограничения при пользовании Сервисом «Рекуррентные списания»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4.1. с </w:t>
      </w:r>
      <w:proofErr w:type="spellStart"/>
      <w:r w:rsidRPr="00EC3D34">
        <w:t>однои</w:t>
      </w:r>
      <w:proofErr w:type="spellEnd"/>
      <w:r w:rsidRPr="00EC3D34">
        <w:t xml:space="preserve">̆ </w:t>
      </w:r>
      <w:proofErr w:type="spellStart"/>
      <w:r w:rsidRPr="00EC3D34">
        <w:t>Банковскои</w:t>
      </w:r>
      <w:proofErr w:type="spellEnd"/>
      <w:r w:rsidRPr="00EC3D34">
        <w:t xml:space="preserve">̆ карты может быть проведено не более 5 (пяти) переводов в сутки;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4.2. с </w:t>
      </w:r>
      <w:proofErr w:type="spellStart"/>
      <w:r w:rsidRPr="00EC3D34">
        <w:t>однои</w:t>
      </w:r>
      <w:proofErr w:type="spellEnd"/>
      <w:r w:rsidRPr="00EC3D34">
        <w:t xml:space="preserve">̆ </w:t>
      </w:r>
      <w:proofErr w:type="spellStart"/>
      <w:r w:rsidRPr="00EC3D34">
        <w:t>Банковскои</w:t>
      </w:r>
      <w:proofErr w:type="spellEnd"/>
      <w:r w:rsidRPr="00EC3D34">
        <w:t xml:space="preserve">̆ карты может быть осуществлен перевод не более, чем на 15000 </w:t>
      </w:r>
      <w:proofErr w:type="spellStart"/>
      <w:r w:rsidRPr="00EC3D34">
        <w:t>рублеи</w:t>
      </w:r>
      <w:proofErr w:type="spellEnd"/>
      <w:r w:rsidRPr="00EC3D34">
        <w:t xml:space="preserve">̆ за одну операцию;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lastRenderedPageBreak/>
        <w:t xml:space="preserve">4.3. с </w:t>
      </w:r>
      <w:proofErr w:type="spellStart"/>
      <w:r w:rsidRPr="00EC3D34">
        <w:t>однои</w:t>
      </w:r>
      <w:proofErr w:type="spellEnd"/>
      <w:r w:rsidRPr="00EC3D34">
        <w:t xml:space="preserve">̆ </w:t>
      </w:r>
      <w:proofErr w:type="spellStart"/>
      <w:r w:rsidRPr="00EC3D34">
        <w:t>Банковскои</w:t>
      </w:r>
      <w:proofErr w:type="spellEnd"/>
      <w:r w:rsidRPr="00EC3D34">
        <w:t xml:space="preserve">̆ карты может быть осуществлено переводов не более, чем на 50000 </w:t>
      </w:r>
      <w:proofErr w:type="spellStart"/>
      <w:r w:rsidRPr="00EC3D34">
        <w:t>рублеи</w:t>
      </w:r>
      <w:proofErr w:type="spellEnd"/>
      <w:r w:rsidRPr="00EC3D34">
        <w:t xml:space="preserve">̆ в сутки;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4.4. переход на страницу «Сделать платеж» возможен, лишь в случае если у </w:t>
      </w:r>
      <w:r w:rsidR="00E9709F" w:rsidRPr="00EC3D34">
        <w:t>Страхователя</w:t>
      </w:r>
      <w:r w:rsidRPr="00EC3D34">
        <w:t xml:space="preserve"> подключено соединение к сети Интернет, независимо от текущего состояния </w:t>
      </w:r>
      <w:proofErr w:type="spellStart"/>
      <w:r w:rsidRPr="00EC3D34">
        <w:t>счёта</w:t>
      </w:r>
      <w:proofErr w:type="spellEnd"/>
      <w:r w:rsidRPr="00EC3D34">
        <w:t xml:space="preserve">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Ответственность сторон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5.1. </w:t>
      </w:r>
      <w:r w:rsidR="00E9709F" w:rsidRPr="00EC3D34">
        <w:t>Страхователь</w:t>
      </w:r>
      <w:r w:rsidRPr="00EC3D34">
        <w:t xml:space="preserve">, </w:t>
      </w:r>
      <w:proofErr w:type="spellStart"/>
      <w:r w:rsidRPr="00EC3D34">
        <w:t>Процессинговыи</w:t>
      </w:r>
      <w:proofErr w:type="spellEnd"/>
      <w:r w:rsidRPr="00EC3D34">
        <w:t xml:space="preserve">̆ центр, Банк не </w:t>
      </w:r>
      <w:proofErr w:type="spellStart"/>
      <w:r w:rsidRPr="00EC3D34">
        <w:t>несёт</w:t>
      </w:r>
      <w:proofErr w:type="spellEnd"/>
      <w:r w:rsidRPr="00EC3D34">
        <w:t xml:space="preserve"> ответственности за неработоспособность и/или временную неработоспособность Сервиса «Рекуррентные списания». </w:t>
      </w:r>
      <w:r w:rsidR="00E9709F" w:rsidRPr="00EC3D34">
        <w:t>Страхователь</w:t>
      </w:r>
      <w:r w:rsidRPr="00EC3D34">
        <w:t xml:space="preserve"> самостоятельно контролирует исполнение </w:t>
      </w:r>
      <w:proofErr w:type="spellStart"/>
      <w:r w:rsidRPr="00EC3D34">
        <w:t>своеи</w:t>
      </w:r>
      <w:proofErr w:type="spellEnd"/>
      <w:r w:rsidRPr="00EC3D34">
        <w:t xml:space="preserve">̆ обязанности по оплате по Договору. При неработоспособности и/или </w:t>
      </w:r>
      <w:proofErr w:type="spellStart"/>
      <w:r w:rsidRPr="00EC3D34">
        <w:t>временнои</w:t>
      </w:r>
      <w:proofErr w:type="spellEnd"/>
      <w:r w:rsidRPr="00EC3D34">
        <w:t xml:space="preserve">̆ неработоспособности Сервиса «Рекуррентные списания» </w:t>
      </w:r>
      <w:r w:rsidR="00E9709F" w:rsidRPr="00EC3D34">
        <w:t>Страхователь</w:t>
      </w:r>
      <w:r w:rsidRPr="00EC3D34">
        <w:t xml:space="preserve"> обязан использовать иные способы исполнения </w:t>
      </w:r>
      <w:proofErr w:type="spellStart"/>
      <w:r w:rsidRPr="00EC3D34">
        <w:t>обязанностеи</w:t>
      </w:r>
      <w:proofErr w:type="spellEnd"/>
      <w:r w:rsidRPr="00EC3D34">
        <w:t xml:space="preserve">̆ по Договору.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5.2. Споры сторон, возникшие в связи с выполнением условий настоящего Соглашения, разрешаются в ходе направления претензий.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5.3. В случае </w:t>
      </w:r>
      <w:proofErr w:type="spellStart"/>
      <w:r w:rsidRPr="00EC3D34">
        <w:t>недостижения</w:t>
      </w:r>
      <w:proofErr w:type="spellEnd"/>
      <w:r w:rsidRPr="00EC3D34">
        <w:t xml:space="preserve"> Сторонами взаимного согласия, споры между ними разрешаются в соответствии с условиями Договора и Оферты.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ПРОЧИЕ УСЛОВИЯ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6.1. Выполняя </w:t>
      </w:r>
      <w:proofErr w:type="spellStart"/>
      <w:r w:rsidRPr="00EC3D34">
        <w:t>действия</w:t>
      </w:r>
      <w:proofErr w:type="spellEnd"/>
      <w:r w:rsidRPr="00EC3D34">
        <w:t xml:space="preserve"> по подключению Сервиса «Рекуррентные списания»: А) </w:t>
      </w:r>
      <w:r w:rsidR="00E9709F" w:rsidRPr="00EC3D34">
        <w:t>Страхователь</w:t>
      </w:r>
      <w:r w:rsidRPr="00EC3D34">
        <w:t xml:space="preserve"> безусловно соглашается со всеми условиями настоящего Соглашения. Б) </w:t>
      </w:r>
      <w:r w:rsidR="00E9709F" w:rsidRPr="00EC3D34">
        <w:t>Страхователь</w:t>
      </w:r>
      <w:r w:rsidRPr="00EC3D34">
        <w:t xml:space="preserve"> дает заранее </w:t>
      </w:r>
      <w:proofErr w:type="spellStart"/>
      <w:r w:rsidRPr="00EC3D34">
        <w:t>данныи</w:t>
      </w:r>
      <w:proofErr w:type="spellEnd"/>
      <w:r w:rsidRPr="00EC3D34">
        <w:t xml:space="preserve">̆ акцепт на списание денежных средств </w:t>
      </w:r>
      <w:r w:rsidR="00E9709F" w:rsidRPr="00EC3D34">
        <w:t>Страховщиком</w:t>
      </w:r>
      <w:r w:rsidRPr="00EC3D34">
        <w:t xml:space="preserve"> с </w:t>
      </w:r>
      <w:proofErr w:type="spellStart"/>
      <w:r w:rsidRPr="00EC3D34">
        <w:t>Банковскои</w:t>
      </w:r>
      <w:proofErr w:type="spellEnd"/>
      <w:r w:rsidRPr="00EC3D34">
        <w:t xml:space="preserve">̆ карты на условиях настоящего Соглашения. В) </w:t>
      </w:r>
      <w:r w:rsidR="00E9709F" w:rsidRPr="00EC3D34">
        <w:t>Страхователь</w:t>
      </w:r>
      <w:r w:rsidRPr="00EC3D34">
        <w:t xml:space="preserve"> предоставляет право Процессинговому Центру, Банку хранить, собирать,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обрабатывать свои персональные данные (Фамилию, Имя, Отчество, серию и номер паспорта, место и дату рождения, номер расчетного счета и </w:t>
      </w:r>
      <w:proofErr w:type="spellStart"/>
      <w:r w:rsidRPr="00EC3D34">
        <w:t>Банковскои</w:t>
      </w:r>
      <w:proofErr w:type="spellEnd"/>
      <w:r w:rsidRPr="00EC3D34">
        <w:t xml:space="preserve">̆ карты) с целью реализации настоящего Соглашения. Г) </w:t>
      </w:r>
      <w:r w:rsidR="00E9709F" w:rsidRPr="00EC3D34">
        <w:t>Страхователь</w:t>
      </w:r>
      <w:r w:rsidRPr="00EC3D34">
        <w:t xml:space="preserve"> дает согласие на оплату Услуг в соответствии с условиями Соглашения.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t xml:space="preserve">6.2. Поставщик имеет право отключить и/или ограничить </w:t>
      </w:r>
      <w:r w:rsidR="00E9709F" w:rsidRPr="00EC3D34">
        <w:t>Страхователя</w:t>
      </w:r>
      <w:r w:rsidRPr="00EC3D34">
        <w:t xml:space="preserve"> от Сервиса «Рекуррентные списания»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ПРАВА И ОБЯЗАННОСТИ </w:t>
      </w:r>
      <w:r w:rsidR="00E9709F" w:rsidRPr="00EC3D34">
        <w:t xml:space="preserve">Страхователя </w:t>
      </w:r>
      <w:r w:rsidRPr="00EC3D34">
        <w:rPr>
          <w:b/>
          <w:bCs/>
        </w:rPr>
        <w:t xml:space="preserve">И </w:t>
      </w:r>
      <w:bookmarkStart w:id="1" w:name="OLE_LINK1"/>
      <w:bookmarkStart w:id="2" w:name="OLE_LINK2"/>
      <w:r w:rsidR="00E9709F" w:rsidRPr="00EC3D34">
        <w:t>Страховщика</w:t>
      </w:r>
      <w:bookmarkEnd w:id="1"/>
      <w:bookmarkEnd w:id="2"/>
      <w:r w:rsidRPr="00EC3D34">
        <w:rPr>
          <w:b/>
          <w:bCs/>
        </w:rPr>
        <w:t xml:space="preserve">, ВЫТЕКАЮЩИЕ ИЗ НАСТОЯЩЕЙ ОФЕРТЫ, НЕ МОГУТ БЫТЬ ПЕРЕДАНЫ ТРЕТЬИМ ЛИЦАМ БЕЗ ПИСЬМЕННОГО СОГЛАСИЯ ДРУГОЙ СТОРОНЫ. </w:t>
      </w:r>
    </w:p>
    <w:p w:rsidR="00C2102B" w:rsidRPr="00EC3D34" w:rsidRDefault="00C2102B" w:rsidP="00EC3D34">
      <w:pPr>
        <w:pStyle w:val="a3"/>
        <w:shd w:val="clear" w:color="auto" w:fill="FFFFFF"/>
        <w:jc w:val="both"/>
      </w:pPr>
      <w:r w:rsidRPr="00EC3D34">
        <w:rPr>
          <w:b/>
          <w:bCs/>
        </w:rPr>
        <w:t xml:space="preserve">Я, </w:t>
      </w:r>
      <w:r w:rsidR="00E9709F" w:rsidRPr="00EC3D34">
        <w:t>Страхователь</w:t>
      </w:r>
      <w:r w:rsidRPr="00EC3D34">
        <w:rPr>
          <w:b/>
          <w:bCs/>
        </w:rPr>
        <w:t xml:space="preserve">, ОЗНАКОМЛЕН И СОГЛАСЕН С НАСТОЯЩИМ СОГЛАШЕНИЕМ ИСПОЛЬЗОВАНИЯ СЕРВИСА «РЕКУРРЕНТНЫЕ ПЛАТЕЖИ», С АВТОМАТИЧЕСКИМ СПИСАНИЕМ ДЕНЕЖНЫХ СРЕДСТВ С БАНКОВСКОЙ КАРТЫ ЗА услуги </w:t>
      </w:r>
      <w:r w:rsidR="00CD66E2" w:rsidRPr="00EC3D34">
        <w:t>Страховщика</w:t>
      </w:r>
      <w:r w:rsidRPr="00EC3D34">
        <w:rPr>
          <w:b/>
          <w:bCs/>
        </w:rPr>
        <w:t xml:space="preserve"> по Договору. </w:t>
      </w:r>
    </w:p>
    <w:p w:rsidR="00874988" w:rsidRPr="00EC3D34" w:rsidRDefault="0004541E" w:rsidP="00EC3D34">
      <w:pPr>
        <w:jc w:val="both"/>
        <w:rPr>
          <w:rFonts w:ascii="Times New Roman" w:hAnsi="Times New Roman" w:cs="Times New Roman"/>
        </w:rPr>
      </w:pPr>
    </w:p>
    <w:sectPr w:rsidR="00874988" w:rsidRPr="00EC3D34" w:rsidSect="00262B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2B"/>
    <w:rsid w:val="0004541E"/>
    <w:rsid w:val="00262B5F"/>
    <w:rsid w:val="00312BD3"/>
    <w:rsid w:val="00315B9A"/>
    <w:rsid w:val="00592C0A"/>
    <w:rsid w:val="00A94694"/>
    <w:rsid w:val="00C2102B"/>
    <w:rsid w:val="00CD66E2"/>
    <w:rsid w:val="00E9709F"/>
    <w:rsid w:val="00E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D942-B6C1-1C4F-9832-ACAD5CC0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0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greg2kne@gmail.com</dc:creator>
  <cp:keywords/>
  <dc:description/>
  <cp:lastModifiedBy>Рыбалка Иван Петрович</cp:lastModifiedBy>
  <cp:revision>4</cp:revision>
  <dcterms:created xsi:type="dcterms:W3CDTF">2020-03-20T08:22:00Z</dcterms:created>
  <dcterms:modified xsi:type="dcterms:W3CDTF">2022-05-27T15:55:00Z</dcterms:modified>
</cp:coreProperties>
</file>